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3054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24395FAB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GEOSTUOIA GRIMPANTE </w:t>
      </w:r>
    </w:p>
    <w:p w14:paraId="4817E0C9" w14:textId="63A6284B" w:rsidR="00894D8C" w:rsidRDefault="00894D8C" w:rsidP="00894D8C">
      <w:pPr>
        <w:pStyle w:val="Intestazione"/>
        <w:tabs>
          <w:tab w:val="clear" w:pos="4819"/>
          <w:tab w:val="clear" w:pos="9638"/>
        </w:tabs>
      </w:pPr>
      <w:r>
        <w:t xml:space="preserve">Fornitura e posa in opera di geostuoia grimpante (GMA) in polipropilene tipo MEGAMAT </w:t>
      </w:r>
      <w:r>
        <w:t>1</w:t>
      </w:r>
      <w:r>
        <w:t>0 o equivalente, per il controllo dell’erosione in applicazioni di ingegneria geotecnica.</w:t>
      </w:r>
      <w:r w:rsidRPr="008B3831">
        <w:t xml:space="preserve"> </w:t>
      </w:r>
      <w:r>
        <w:t>La geostuoia dovrà avere:</w:t>
      </w:r>
    </w:p>
    <w:p w14:paraId="57176BAA" w14:textId="4A7C5B08" w:rsidR="00894D8C" w:rsidRDefault="00894D8C" w:rsidP="00894D8C">
      <w:r>
        <w:t xml:space="preserve">Massa areica (EN ISO 9864): </w:t>
      </w:r>
      <w:r>
        <w:t>3</w:t>
      </w:r>
      <w:r>
        <w:t>00 g/mq;</w:t>
      </w:r>
    </w:p>
    <w:p w14:paraId="388A4122" w14:textId="335191E8" w:rsidR="00894D8C" w:rsidRDefault="00894D8C" w:rsidP="00894D8C">
      <w:r>
        <w:t xml:space="preserve">Spessore sotto 2 kPa (EN ISO 9863): </w:t>
      </w:r>
      <w:r>
        <w:t>1</w:t>
      </w:r>
      <w:r>
        <w:t>0.0 mm;</w:t>
      </w:r>
    </w:p>
    <w:p w14:paraId="2AF1902B" w14:textId="3DD5C259" w:rsidR="00894D8C" w:rsidRDefault="00894D8C" w:rsidP="00894D8C">
      <w:r>
        <w:t>Resistenza a trazione MD (EN ISO 10319): 1.</w:t>
      </w:r>
      <w:r>
        <w:t>3</w:t>
      </w:r>
      <w:r>
        <w:t xml:space="preserve"> kN/m;</w:t>
      </w:r>
    </w:p>
    <w:p w14:paraId="10347ACB" w14:textId="7380D7BD" w:rsidR="00894D8C" w:rsidRDefault="00894D8C" w:rsidP="00894D8C">
      <w:r>
        <w:t>Resistenza a trazione CMD (EN ISO 10319): 0.</w:t>
      </w:r>
      <w:r>
        <w:t>6</w:t>
      </w:r>
      <w:r>
        <w:t xml:space="preserve"> kN/m;</w:t>
      </w:r>
    </w:p>
    <w:p w14:paraId="485787ED" w14:textId="77777777" w:rsidR="00894D8C" w:rsidRDefault="00894D8C" w:rsidP="00894D8C">
      <w:r>
        <w:t>Deformazione a rottura MD (EN ISO 10319): 60%;</w:t>
      </w:r>
    </w:p>
    <w:p w14:paraId="61066231" w14:textId="77777777" w:rsidR="00894D8C" w:rsidRDefault="00894D8C" w:rsidP="00894D8C">
      <w:r>
        <w:t>Deformazione a rottura CMD (EN ISO 10319): 60%.</w:t>
      </w:r>
    </w:p>
    <w:p w14:paraId="4CF1DC80" w14:textId="77777777" w:rsidR="00894D8C" w:rsidRDefault="00894D8C" w:rsidP="00894D8C">
      <w:pPr>
        <w:pStyle w:val="Intestazione"/>
        <w:tabs>
          <w:tab w:val="clear" w:pos="4819"/>
          <w:tab w:val="clear" w:pos="9638"/>
        </w:tabs>
      </w:pPr>
    </w:p>
    <w:p w14:paraId="75A4E726" w14:textId="77777777" w:rsidR="00894D8C" w:rsidRDefault="00894D8C" w:rsidP="00894D8C">
      <w:r>
        <w:t>La valutazione della conformità dei dati verrà effettuata tenendo conto dei dati medi e delle relative tolleranze indicate in scheda tecnica.</w:t>
      </w:r>
    </w:p>
    <w:p w14:paraId="5244960A" w14:textId="77777777" w:rsidR="00894D8C" w:rsidRDefault="00894D8C" w:rsidP="00894D8C">
      <w:r>
        <w:t>L'accettazione del prodotto è subordinata alla presentazione alla DL della scheda tecnica del prodotto, del certificato di conformità CE alla norma indicata, del certificato di qualità aziendale; la fornitura dovrà essere accompagnata dalla scheda CE del prodotto e dalla dichiarazione di conformità secondo UNI EN ISO 17050.</w:t>
      </w:r>
    </w:p>
    <w:p w14:paraId="2C3CD394" w14:textId="77777777" w:rsidR="00894D8C" w:rsidRDefault="00894D8C" w:rsidP="00894D8C">
      <w:r>
        <w:t>La geostuoia dovrà essere posata secondo le indicazioni progettuali.</w:t>
      </w:r>
    </w:p>
    <w:p w14:paraId="348D955B" w14:textId="77777777" w:rsidR="00894D8C" w:rsidRDefault="00894D8C" w:rsidP="00894D8C">
      <w:r>
        <w:t>Sono compresi sfridi, sormonti e quanto altro necessario per dare il lavoro finito a regola d’arte. Il computo verrà realizzato per metro quadrato di superficie coperta.</w:t>
      </w:r>
    </w:p>
    <w:p w14:paraId="36A78D90" w14:textId="77777777" w:rsidR="00894D8C" w:rsidRDefault="00894D8C" w:rsidP="00894D8C">
      <w:pPr>
        <w:tabs>
          <w:tab w:val="right" w:leader="dot" w:pos="9639"/>
        </w:tabs>
      </w:pPr>
      <w:r>
        <w:t>Geostuoia grimpante</w:t>
      </w:r>
      <w:r>
        <w:tab/>
        <w:t>€/mq</w:t>
      </w:r>
    </w:p>
    <w:p w14:paraId="6C426083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E8D1EA1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5614C01E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2B3D8016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2B2D2949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4AC963E5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3CF0F3CA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7AAC480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EA890C1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6ABA51B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4B0FB0B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286601D4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5A38B0F4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52C52C68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F838155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3FD6D250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AEA415E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19CCE6A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5B9CEA4" w14:textId="77777777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4AFC0EBC" w14:textId="27A7A6E1" w:rsidR="00894D8C" w:rsidRDefault="00894D8C" w:rsidP="00894D8C">
      <w:pPr>
        <w:pStyle w:val="Intestazione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GEOSTUOIA GRIMPANTE </w:t>
      </w:r>
    </w:p>
    <w:p w14:paraId="42CE0CDA" w14:textId="07317CCF" w:rsidR="00894D8C" w:rsidRDefault="00894D8C" w:rsidP="00894D8C">
      <w:pPr>
        <w:pStyle w:val="Intestazione"/>
        <w:tabs>
          <w:tab w:val="clear" w:pos="4819"/>
          <w:tab w:val="clear" w:pos="9638"/>
        </w:tabs>
      </w:pPr>
      <w:r>
        <w:t xml:space="preserve">Fornitura e posa in opera di geostuoia grimpante (GMA) in polipropilene tipo MEGAMAT </w:t>
      </w:r>
      <w:r>
        <w:t>15</w:t>
      </w:r>
      <w:r>
        <w:t xml:space="preserve"> o equivalente, per il controllo dell’erosione in applicazioni di ingegneria geotecnica.</w:t>
      </w:r>
      <w:r w:rsidRPr="008B3831">
        <w:t xml:space="preserve"> </w:t>
      </w:r>
      <w:r>
        <w:t>La geostuoia dovrà avere:</w:t>
      </w:r>
    </w:p>
    <w:p w14:paraId="75CFD6C4" w14:textId="2B3D4152" w:rsidR="00894D8C" w:rsidRDefault="00894D8C" w:rsidP="00894D8C">
      <w:r>
        <w:t xml:space="preserve">Massa areica (EN ISO 9864): </w:t>
      </w:r>
      <w:r>
        <w:t>4</w:t>
      </w:r>
      <w:r>
        <w:t>00 g/mq;</w:t>
      </w:r>
    </w:p>
    <w:p w14:paraId="416F19A9" w14:textId="04C0D7BA" w:rsidR="00894D8C" w:rsidRDefault="00894D8C" w:rsidP="00894D8C">
      <w:r>
        <w:t xml:space="preserve">Spessore sotto 2 kPa (EN ISO 9863): </w:t>
      </w:r>
      <w:r>
        <w:t>15</w:t>
      </w:r>
      <w:r>
        <w:t>.0 mm;</w:t>
      </w:r>
    </w:p>
    <w:p w14:paraId="5E3836FE" w14:textId="77777777" w:rsidR="00894D8C" w:rsidRDefault="00894D8C" w:rsidP="00894D8C">
      <w:r>
        <w:t>Resistenza a trazione MD (EN ISO 10319): 1.8 kN/m;</w:t>
      </w:r>
    </w:p>
    <w:p w14:paraId="2DA29CDE" w14:textId="7FE7895E" w:rsidR="00894D8C" w:rsidRDefault="00894D8C" w:rsidP="00894D8C">
      <w:r>
        <w:t>Resistenza a trazione CMD (EN ISO 10319): 0.</w:t>
      </w:r>
      <w:r>
        <w:t>4</w:t>
      </w:r>
      <w:r>
        <w:t xml:space="preserve"> kN/m;</w:t>
      </w:r>
    </w:p>
    <w:p w14:paraId="5268CE62" w14:textId="77777777" w:rsidR="00894D8C" w:rsidRDefault="00894D8C" w:rsidP="00894D8C">
      <w:r>
        <w:t>Deformazione a rottura MD (EN ISO 10319): 60%;</w:t>
      </w:r>
    </w:p>
    <w:p w14:paraId="19C2685C" w14:textId="77777777" w:rsidR="00894D8C" w:rsidRDefault="00894D8C" w:rsidP="00894D8C">
      <w:r>
        <w:t>Deformazione a rottura CMD (EN ISO 10319): 60%.</w:t>
      </w:r>
    </w:p>
    <w:p w14:paraId="522A5455" w14:textId="77777777" w:rsidR="00894D8C" w:rsidRDefault="00894D8C" w:rsidP="00894D8C">
      <w:pPr>
        <w:pStyle w:val="Intestazione"/>
        <w:tabs>
          <w:tab w:val="clear" w:pos="4819"/>
          <w:tab w:val="clear" w:pos="9638"/>
        </w:tabs>
      </w:pPr>
    </w:p>
    <w:p w14:paraId="3CF22296" w14:textId="77777777" w:rsidR="00894D8C" w:rsidRDefault="00894D8C" w:rsidP="00894D8C">
      <w:r>
        <w:t>La valutazione della conformità dei dati verrà effettuata tenendo conto dei dati medi e delle relative tolleranze indicate in scheda tecnica.</w:t>
      </w:r>
    </w:p>
    <w:p w14:paraId="3025A8F0" w14:textId="77777777" w:rsidR="00894D8C" w:rsidRDefault="00894D8C" w:rsidP="00894D8C">
      <w:r>
        <w:t>L'accettazione del prodotto è subordinata alla presentazione alla DL della scheda tecnica del prodotto, del certificato di conformità CE alla norma indicata, del certificato di qualità aziendale; la fornitura dovrà essere accompagnata dalla scheda CE del prodotto e dalla dichiarazione di conformità secondo UNI EN ISO 17050.</w:t>
      </w:r>
    </w:p>
    <w:p w14:paraId="2FCECDDD" w14:textId="77777777" w:rsidR="00894D8C" w:rsidRDefault="00894D8C" w:rsidP="00894D8C">
      <w:r>
        <w:t>La geostuoia dovrà essere posata secondo le indicazioni progettuali.</w:t>
      </w:r>
    </w:p>
    <w:p w14:paraId="2BBC667C" w14:textId="77777777" w:rsidR="00894D8C" w:rsidRDefault="00894D8C" w:rsidP="00894D8C">
      <w:r>
        <w:t>Sono compresi sfridi, sormonti e quanto altro necessario per dare il lavoro finito a regola d’arte. Il computo verrà realizzato per metro quadrato di superficie coperta.</w:t>
      </w:r>
    </w:p>
    <w:p w14:paraId="75B47CA8" w14:textId="77777777" w:rsidR="00894D8C" w:rsidRDefault="00894D8C" w:rsidP="00894D8C">
      <w:pPr>
        <w:tabs>
          <w:tab w:val="right" w:leader="dot" w:pos="9639"/>
        </w:tabs>
      </w:pPr>
      <w:r>
        <w:t>Geostuoia grimpante</w:t>
      </w:r>
      <w:r>
        <w:tab/>
        <w:t>€/mq</w:t>
      </w:r>
    </w:p>
    <w:p w14:paraId="52A542CB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969111C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1404F67E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113F0F47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35A98CDD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110F75CA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6934245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5BE194D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67B9257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6A8D266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26000FF4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024D4F0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1557F28B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30C79E44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696F17EB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192D2144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FD15350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01E00388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754A6589" w14:textId="77777777" w:rsidR="00894D8C" w:rsidRDefault="00894D8C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14:paraId="33795C3A" w14:textId="3C498FE4" w:rsidR="00076091" w:rsidRDefault="00076091" w:rsidP="00076091">
      <w:pPr>
        <w:pStyle w:val="Intestazione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GEOSTUOIA GRIMPANTE </w:t>
      </w:r>
    </w:p>
    <w:p w14:paraId="51D3DC75" w14:textId="77777777" w:rsidR="00076091" w:rsidRDefault="00076091" w:rsidP="00076091">
      <w:pPr>
        <w:pStyle w:val="Intestazione"/>
        <w:tabs>
          <w:tab w:val="clear" w:pos="4819"/>
          <w:tab w:val="clear" w:pos="9638"/>
        </w:tabs>
      </w:pPr>
      <w:r>
        <w:t>Fornitura e posa in opera di geostuoia grimpante (GMA) in polipropilene tipo MEGAMAT 20 o equivalente, per il controllo dell’erosione in applicazioni di ingegneria geotecnica.</w:t>
      </w:r>
      <w:r w:rsidRPr="008B3831">
        <w:t xml:space="preserve"> </w:t>
      </w:r>
      <w:r>
        <w:t>La geostuoia dovrà avere:</w:t>
      </w:r>
    </w:p>
    <w:p w14:paraId="47BD67F8" w14:textId="77777777" w:rsidR="00076091" w:rsidRDefault="00076091" w:rsidP="00076091">
      <w:r>
        <w:t>Massa areica (EN ISO 9864): 500 g/mq;</w:t>
      </w:r>
    </w:p>
    <w:p w14:paraId="484A6B69" w14:textId="598AA6C7" w:rsidR="00076091" w:rsidRDefault="00076091" w:rsidP="00076091">
      <w:r>
        <w:t xml:space="preserve">Spessore sotto 2 kPa (EN ISO 9863): </w:t>
      </w:r>
      <w:r w:rsidR="00894D8C">
        <w:t>20</w:t>
      </w:r>
      <w:r>
        <w:t>.0 mm;</w:t>
      </w:r>
    </w:p>
    <w:p w14:paraId="6A077E92" w14:textId="77777777" w:rsidR="00076091" w:rsidRDefault="00076091" w:rsidP="00076091">
      <w:r>
        <w:t>Resistenza a trazione MD (EN ISO 10319): 1.8 kN/m;</w:t>
      </w:r>
    </w:p>
    <w:p w14:paraId="3C8FA8AA" w14:textId="555C26D0" w:rsidR="00076091" w:rsidRDefault="00076091" w:rsidP="00076091">
      <w:r>
        <w:t>Resistenza a trazione CMD (EN ISO 10319): 0.</w:t>
      </w:r>
      <w:r w:rsidR="00894D8C">
        <w:t>5</w:t>
      </w:r>
      <w:r>
        <w:t xml:space="preserve"> kN/m;</w:t>
      </w:r>
    </w:p>
    <w:p w14:paraId="6E4664BC" w14:textId="004F5B37" w:rsidR="00076091" w:rsidRDefault="00076091" w:rsidP="00076091">
      <w:r>
        <w:t xml:space="preserve">Deformazione a rottura MD (EN ISO 10319): </w:t>
      </w:r>
      <w:r w:rsidR="00894D8C">
        <w:t>6</w:t>
      </w:r>
      <w:r>
        <w:t>0%;</w:t>
      </w:r>
    </w:p>
    <w:p w14:paraId="1D937E7B" w14:textId="6C620F84" w:rsidR="00076091" w:rsidRDefault="00076091" w:rsidP="00076091">
      <w:r>
        <w:t xml:space="preserve">Deformazione a rottura CMD (EN ISO 10319): </w:t>
      </w:r>
      <w:r w:rsidR="00894D8C">
        <w:t>6</w:t>
      </w:r>
      <w:r>
        <w:t>0%.</w:t>
      </w:r>
    </w:p>
    <w:p w14:paraId="3E67E3AA" w14:textId="77777777" w:rsidR="00076091" w:rsidRDefault="00076091" w:rsidP="00076091">
      <w:pPr>
        <w:pStyle w:val="Intestazione"/>
        <w:tabs>
          <w:tab w:val="clear" w:pos="4819"/>
          <w:tab w:val="clear" w:pos="9638"/>
        </w:tabs>
      </w:pPr>
    </w:p>
    <w:p w14:paraId="3295C654" w14:textId="77777777" w:rsidR="00076091" w:rsidRDefault="00076091" w:rsidP="00076091">
      <w:r>
        <w:t>La valutazione della conformità dei dati verrà effettuata tenendo conto dei dati medi e delle relative tolleranze indicate in scheda tecnica.</w:t>
      </w:r>
    </w:p>
    <w:p w14:paraId="36E648A0" w14:textId="77777777" w:rsidR="00076091" w:rsidRDefault="00076091" w:rsidP="00076091">
      <w:r>
        <w:t>L'accettazione del prodotto è subordinata alla presentazione alla DL della scheda tecnica del prodotto, del certificato di conformità CE alla norma indicata, del certificato di qualità aziendale; la fornitura dovrà essere accompagnata dalla scheda CE del prodotto e dalla dichiarazione di conformità secondo UNI EN ISO 17050.</w:t>
      </w:r>
    </w:p>
    <w:p w14:paraId="3B7D003C" w14:textId="77777777" w:rsidR="00076091" w:rsidRDefault="00076091" w:rsidP="00076091">
      <w:r>
        <w:t>La geostuoia dovrà essere posata secondo le indicazioni progettuali.</w:t>
      </w:r>
    </w:p>
    <w:p w14:paraId="457EDD08" w14:textId="77777777" w:rsidR="00076091" w:rsidRDefault="00076091" w:rsidP="00076091">
      <w:r>
        <w:t>Sono compresi sfridi, sormonti e quanto altro necessario per dare il lavoro finito a regola d’arte. Il computo verrà realizzato per metro quadrato di superficie coperta.</w:t>
      </w:r>
    </w:p>
    <w:p w14:paraId="2EF25094" w14:textId="77777777" w:rsidR="00076091" w:rsidRDefault="00076091" w:rsidP="00076091">
      <w:pPr>
        <w:tabs>
          <w:tab w:val="right" w:leader="dot" w:pos="9639"/>
        </w:tabs>
      </w:pPr>
      <w:r>
        <w:t>Geostuoia grimpante</w:t>
      </w:r>
      <w:r>
        <w:tab/>
        <w:t>€/mq</w:t>
      </w:r>
    </w:p>
    <w:p w14:paraId="68FA1FB4" w14:textId="77777777" w:rsidR="004E72B1" w:rsidRDefault="004E72B1"/>
    <w:sectPr w:rsidR="004E7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91"/>
    <w:rsid w:val="00076091"/>
    <w:rsid w:val="00120C38"/>
    <w:rsid w:val="00336B4C"/>
    <w:rsid w:val="004E72B1"/>
    <w:rsid w:val="00894D8C"/>
    <w:rsid w:val="00D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E34"/>
  <w15:chartTrackingRefBased/>
  <w15:docId w15:val="{BDC34E37-DFE4-4EAF-92F4-9336EEB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091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6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6091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Guazzotti</dc:creator>
  <cp:keywords/>
  <dc:description/>
  <cp:lastModifiedBy>GianMario Guazzotti</cp:lastModifiedBy>
  <cp:revision>2</cp:revision>
  <dcterms:created xsi:type="dcterms:W3CDTF">2020-07-08T14:47:00Z</dcterms:created>
  <dcterms:modified xsi:type="dcterms:W3CDTF">2021-11-24T09:59:00Z</dcterms:modified>
</cp:coreProperties>
</file>